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B93" w:rsidRDefault="0020161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1495425</wp:posOffset>
            </wp:positionH>
            <wp:positionV relativeFrom="page">
              <wp:posOffset>-1476375</wp:posOffset>
            </wp:positionV>
            <wp:extent cx="7543800" cy="10664825"/>
            <wp:effectExtent l="1587" t="0" r="1588" b="1587"/>
            <wp:wrapTopAndBottom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6B93" w:rsidSect="00201616">
      <w:pgSz w:w="16820" w:h="1190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B93"/>
    <w:rsid w:val="00201616"/>
    <w:rsid w:val="00F6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47A28D-9438-4888-84E9-EC76BF53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SKM_C25818090309480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SKM_C25818090309480</dc:title>
  <dc:subject/>
  <dc:creator>Mairie de St Symphorien</dc:creator>
  <cp:keywords/>
  <cp:lastModifiedBy>Mairie de St Symphorien</cp:lastModifiedBy>
  <cp:revision>2</cp:revision>
  <dcterms:created xsi:type="dcterms:W3CDTF">2018-09-03T07:55:00Z</dcterms:created>
  <dcterms:modified xsi:type="dcterms:W3CDTF">2018-09-03T07:55:00Z</dcterms:modified>
</cp:coreProperties>
</file>